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63" w:rsidRDefault="00F432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0"/>
          <w:szCs w:val="20"/>
        </w:rPr>
      </w:pPr>
      <w:r>
        <w:rPr>
          <w:b/>
          <w:color w:val="00000A"/>
          <w:sz w:val="20"/>
          <w:szCs w:val="20"/>
        </w:rPr>
        <w:t>IDENTIFICAÇ</w:t>
      </w:r>
      <w:bookmarkStart w:id="0" w:name="_GoBack"/>
      <w:bookmarkEnd w:id="0"/>
      <w:r>
        <w:rPr>
          <w:b/>
          <w:color w:val="00000A"/>
          <w:sz w:val="20"/>
          <w:szCs w:val="20"/>
        </w:rPr>
        <w:t>ÃO DO PROJETO</w:t>
      </w:r>
    </w:p>
    <w:tbl>
      <w:tblPr>
        <w:tblStyle w:val="a"/>
        <w:tblW w:w="101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7728"/>
      </w:tblGrid>
      <w:tr w:rsidR="007B6D63">
        <w:trPr>
          <w:trHeight w:val="400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Edital:</w:t>
            </w:r>
          </w:p>
        </w:tc>
        <w:tc>
          <w:tcPr>
            <w:tcW w:w="7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</w:tr>
      <w:tr w:rsidR="007B6D63">
        <w:trPr>
          <w:trHeight w:val="400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Projeto:</w:t>
            </w:r>
          </w:p>
        </w:tc>
        <w:tc>
          <w:tcPr>
            <w:tcW w:w="7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</w:tr>
      <w:tr w:rsidR="007B6D63">
        <w:trPr>
          <w:trHeight w:val="400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Coordenador do Projeto:</w:t>
            </w:r>
          </w:p>
        </w:tc>
        <w:tc>
          <w:tcPr>
            <w:tcW w:w="7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</w:tr>
    </w:tbl>
    <w:p w:rsidR="007B6D63" w:rsidRDefault="007B6D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A"/>
          <w:sz w:val="20"/>
          <w:szCs w:val="20"/>
        </w:rPr>
      </w:pPr>
    </w:p>
    <w:p w:rsidR="007B6D63" w:rsidRDefault="00F432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b/>
          <w:color w:val="00000A"/>
          <w:sz w:val="20"/>
          <w:szCs w:val="20"/>
        </w:rPr>
        <w:sectPr w:rsidR="007B6D63">
          <w:headerReference w:type="default" r:id="rId7"/>
          <w:footerReference w:type="default" r:id="rId8"/>
          <w:pgSz w:w="11900" w:h="16820"/>
          <w:pgMar w:top="143" w:right="850" w:bottom="0" w:left="850" w:header="285" w:footer="585" w:gutter="0"/>
          <w:pgNumType w:start="1"/>
          <w:cols w:space="720" w:equalWidth="0">
            <w:col w:w="10204" w:space="0"/>
          </w:cols>
        </w:sectPr>
      </w:pPr>
      <w:r>
        <w:rPr>
          <w:b/>
          <w:color w:val="00000A"/>
          <w:sz w:val="20"/>
          <w:szCs w:val="20"/>
        </w:rPr>
        <w:t>EXECUÇÃO DO PROJETO</w:t>
      </w:r>
    </w:p>
    <w:p w:rsidR="007B6D63" w:rsidRDefault="007B6D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tbl>
      <w:tblPr>
        <w:tblStyle w:val="a0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5100"/>
      </w:tblGrid>
      <w:tr w:rsidR="007B6D63">
        <w:trPr>
          <w:trHeight w:val="40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do Projeto:</w:t>
            </w:r>
          </w:p>
        </w:tc>
      </w:tr>
      <w:tr w:rsidR="007B6D63"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Previstos (Conforme projeto submetido):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atendidos:</w:t>
            </w:r>
          </w:p>
        </w:tc>
      </w:tr>
      <w:tr w:rsidR="007B6D63">
        <w:trPr>
          <w:trHeight w:val="40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Resultados:</w:t>
            </w:r>
          </w:p>
        </w:tc>
      </w:tr>
      <w:tr w:rsidR="007B6D63">
        <w:trPr>
          <w:trHeight w:val="40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Dificuldades para a realização do projeto:</w:t>
            </w:r>
          </w:p>
        </w:tc>
      </w:tr>
      <w:tr w:rsidR="007B6D63">
        <w:trPr>
          <w:trHeight w:val="40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Financiamento Adicional Captado para Execução:   [   </w:t>
            </w:r>
            <w:proofErr w:type="gramStart"/>
            <w:r>
              <w:rPr>
                <w:sz w:val="20"/>
                <w:szCs w:val="20"/>
              </w:rPr>
              <w:t>] Não</w:t>
            </w:r>
            <w:proofErr w:type="gramEnd"/>
            <w:r>
              <w:rPr>
                <w:sz w:val="20"/>
                <w:szCs w:val="20"/>
              </w:rPr>
              <w:t xml:space="preserve">      [   ] Sim. </w:t>
            </w:r>
          </w:p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Fonte de financiamento: ________________  </w:t>
            </w:r>
          </w:p>
        </w:tc>
      </w:tr>
      <w:tr w:rsidR="007B6D63">
        <w:trPr>
          <w:trHeight w:val="40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Quantidade e Identificação dos Bolsistas de IC/IT vinculados ao Projeto:</w:t>
            </w:r>
          </w:p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Nome:  ____________________________ Matrícula: ____________ Curso: ______________________</w:t>
            </w:r>
          </w:p>
          <w:p w:rsidR="007B6D63" w:rsidRDefault="00F4329E">
            <w:pPr>
              <w:widowControl w:val="0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Nome:  ____________________________ Matrícula: ____________ Curso: ______________________</w:t>
            </w:r>
          </w:p>
        </w:tc>
      </w:tr>
      <w:tr w:rsidR="007B6D63">
        <w:trPr>
          <w:trHeight w:val="40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Histórico de substituição de bolsista: (gentileza indicar caso tenha havido substituição do bolsista de IC/IT a motivação de sua substituição)</w:t>
            </w:r>
          </w:p>
        </w:tc>
      </w:tr>
    </w:tbl>
    <w:p w:rsidR="007B6D63" w:rsidRDefault="00F432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44" w:lineRule="auto"/>
        <w:ind w:right="146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PRODUÇÃO INTELECTUAL DO PROJETO* (Acrescentar linhas, caso necessário)</w:t>
      </w:r>
    </w:p>
    <w:tbl>
      <w:tblPr>
        <w:tblStyle w:val="a1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0"/>
        <w:gridCol w:w="1320"/>
        <w:gridCol w:w="1170"/>
        <w:gridCol w:w="885"/>
        <w:gridCol w:w="1245"/>
        <w:gridCol w:w="690"/>
      </w:tblGrid>
      <w:tr w:rsidR="007B6D63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Produção Científica</w:t>
            </w:r>
          </w:p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(Título)</w:t>
            </w:r>
          </w:p>
        </w:tc>
        <w:tc>
          <w:tcPr>
            <w:tcW w:w="13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Informar Status:</w:t>
            </w:r>
          </w:p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Submetido (S) ou Aprovado (A)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Artigo / Resumo em Periódico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 xml:space="preserve">Livro / </w:t>
            </w:r>
          </w:p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proofErr w:type="spellStart"/>
            <w:r>
              <w:rPr>
                <w:b/>
                <w:color w:val="00000A"/>
                <w:sz w:val="14"/>
                <w:szCs w:val="14"/>
              </w:rPr>
              <w:t>Cap</w:t>
            </w:r>
            <w:proofErr w:type="spellEnd"/>
            <w:r>
              <w:rPr>
                <w:b/>
                <w:color w:val="00000A"/>
                <w:sz w:val="14"/>
                <w:szCs w:val="14"/>
              </w:rPr>
              <w:t xml:space="preserve"> Livro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Participação em Eventos / Anais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Outros</w:t>
            </w:r>
          </w:p>
        </w:tc>
      </w:tr>
      <w:tr w:rsidR="007B6D63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7B6D63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7B6D63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7B6D63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Total</w:t>
            </w:r>
          </w:p>
        </w:tc>
        <w:tc>
          <w:tcPr>
            <w:tcW w:w="13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</w:tbl>
    <w:p w:rsidR="007B6D63" w:rsidRDefault="007B6D63">
      <w:pPr>
        <w:widowControl w:val="0"/>
        <w:spacing w:before="229" w:line="244" w:lineRule="auto"/>
        <w:ind w:right="146"/>
        <w:rPr>
          <w:color w:val="00000A"/>
          <w:sz w:val="12"/>
          <w:szCs w:val="12"/>
        </w:rPr>
      </w:pPr>
    </w:p>
    <w:tbl>
      <w:tblPr>
        <w:tblStyle w:val="a2"/>
        <w:tblW w:w="101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0"/>
        <w:gridCol w:w="1845"/>
      </w:tblGrid>
      <w:tr w:rsidR="007B6D63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Produção Técnica  (Acrescentar linhas, caso necessário)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  <w:t>Tipo</w:t>
            </w:r>
          </w:p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  <w:t>(ver anexo I)</w:t>
            </w:r>
          </w:p>
        </w:tc>
      </w:tr>
      <w:tr w:rsidR="007B6D63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7B6D63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7B6D63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7B6D63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Total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</w:tbl>
    <w:p w:rsidR="007B6D63" w:rsidRDefault="007B6D63">
      <w:pPr>
        <w:widowControl w:val="0"/>
        <w:spacing w:before="229" w:line="244" w:lineRule="auto"/>
        <w:ind w:right="146"/>
        <w:rPr>
          <w:color w:val="00000A"/>
          <w:sz w:val="20"/>
          <w:szCs w:val="20"/>
        </w:rPr>
      </w:pPr>
    </w:p>
    <w:p w:rsidR="007B6D63" w:rsidRDefault="007B6D63">
      <w:pPr>
        <w:widowControl w:val="0"/>
        <w:spacing w:line="244" w:lineRule="auto"/>
        <w:ind w:right="146"/>
        <w:rPr>
          <w:color w:val="00000A"/>
          <w:sz w:val="20"/>
          <w:szCs w:val="20"/>
        </w:rPr>
      </w:pPr>
    </w:p>
    <w:p w:rsidR="007B6D63" w:rsidRDefault="00F4329E">
      <w:pPr>
        <w:widowControl w:val="0"/>
        <w:numPr>
          <w:ilvl w:val="0"/>
          <w:numId w:val="2"/>
        </w:numPr>
        <w:spacing w:before="120" w:line="244" w:lineRule="auto"/>
        <w:ind w:right="146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AVALIAÇÃO DO BOLSISTA</w:t>
      </w:r>
      <w:r>
        <w:rPr>
          <w:color w:val="00000A"/>
          <w:sz w:val="20"/>
          <w:szCs w:val="20"/>
        </w:rPr>
        <w:t xml:space="preserve"> </w:t>
      </w:r>
    </w:p>
    <w:p w:rsidR="007B6D63" w:rsidRDefault="00F4329E">
      <w:pPr>
        <w:widowControl w:val="0"/>
        <w:spacing w:before="120" w:line="244" w:lineRule="auto"/>
        <w:ind w:left="720" w:right="146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Gentileza indicar seu nível de concordância às afirmativas abaixo, considerando 1 maior nível de discordância e 7 maior nível de concordância</w:t>
      </w:r>
    </w:p>
    <w:tbl>
      <w:tblPr>
        <w:tblStyle w:val="a3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945"/>
        <w:gridCol w:w="840"/>
        <w:gridCol w:w="900"/>
        <w:gridCol w:w="915"/>
        <w:gridCol w:w="780"/>
        <w:gridCol w:w="705"/>
        <w:gridCol w:w="960"/>
      </w:tblGrid>
      <w:tr w:rsidR="007B6D63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  <w:t xml:space="preserve">Bolsista 1: 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1</w:t>
            </w:r>
          </w:p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Discordo plenamente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3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4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6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7</w:t>
            </w:r>
          </w:p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Concordo plenamente</w:t>
            </w:r>
          </w:p>
        </w:tc>
      </w:tr>
      <w:tr w:rsidR="007B6D63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IC, durante o período de execução do projeto, ampliou seu aprendizado quanto à métodos e técnicas de pesquisa*.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IC, durante o período de execução do projeto, desenvolveu competências relacionadas ao Pensamento Científico*.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IC, durante o período de execução do projeto, desenvolveu competências relacionadas à Criatividade*.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IC, durante o período de execução do projeto, ampliou seus conhecimentos no domínio da Temática que envolve o Fenômeno Pesquisado.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IC, durante o período de execução do projeto, foi eficaz no cumprimento das atividades delegadas.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 demonstrou, durante o período de execução do projeto, uma postura de proativa.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</w:tbl>
    <w:p w:rsidR="007B6D63" w:rsidRDefault="007B6D63">
      <w:pPr>
        <w:widowControl w:val="0"/>
        <w:spacing w:before="229" w:line="244" w:lineRule="auto"/>
        <w:ind w:left="720" w:right="146"/>
        <w:rPr>
          <w:color w:val="00000A"/>
          <w:sz w:val="20"/>
          <w:szCs w:val="20"/>
        </w:rPr>
      </w:pPr>
    </w:p>
    <w:tbl>
      <w:tblPr>
        <w:tblStyle w:val="a4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945"/>
        <w:gridCol w:w="840"/>
        <w:gridCol w:w="900"/>
        <w:gridCol w:w="915"/>
        <w:gridCol w:w="780"/>
        <w:gridCol w:w="705"/>
        <w:gridCol w:w="960"/>
      </w:tblGrid>
      <w:tr w:rsidR="007B6D63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  <w:t xml:space="preserve">Bolsista 2: 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1</w:t>
            </w:r>
          </w:p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Discordo plenamente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3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4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6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7</w:t>
            </w:r>
          </w:p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Concordo plenamente</w:t>
            </w:r>
          </w:p>
        </w:tc>
      </w:tr>
      <w:tr w:rsidR="007B6D63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IC, durante o período de execução do projeto, ampliou seu aprendizado quanto à métodos e técnicas de pesquisa*.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IC, durante o período de execução do projeto, desenvolveu competências relacionadas ao Pensamento Científico*.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IC, durante o período de execução do projeto, desenvolveu competências relacionadas à Criatividade*.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 xml:space="preserve">O bolsista de IC, durante o período de execução do projeto, ampliou seus conhecimentos no domínio da </w:t>
            </w:r>
            <w:r>
              <w:rPr>
                <w:color w:val="00000A"/>
                <w:sz w:val="16"/>
                <w:szCs w:val="16"/>
              </w:rPr>
              <w:lastRenderedPageBreak/>
              <w:t>Temática que envolve o Fenômeno Pesquisado.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lastRenderedPageBreak/>
              <w:t>O bolsista de IC, durante o período de execução do projeto, foi eficaz no cumprimento das atividades delegadas.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bolsista de IC demonstrou, durante o período de execução do projeto, uma postura de proativa.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</w:tbl>
    <w:p w:rsidR="007B6D63" w:rsidRDefault="00F4329E">
      <w:pPr>
        <w:widowControl w:val="0"/>
        <w:spacing w:before="229" w:line="244" w:lineRule="auto"/>
        <w:ind w:right="146"/>
        <w:jc w:val="both"/>
        <w:rPr>
          <w:color w:val="00000A"/>
          <w:sz w:val="14"/>
          <w:szCs w:val="14"/>
        </w:rPr>
      </w:pPr>
      <w:r>
        <w:rPr>
          <w:color w:val="00000A"/>
          <w:sz w:val="14"/>
          <w:szCs w:val="14"/>
        </w:rPr>
        <w:t xml:space="preserve">* Fundamentados nos objetivos do programa em relação aos bolsistas: Proporcionar ao bolsista, orientado por pesquisador qualificado, a aprendizagem de técnicas e métodos de pesquisa, bem como estimular o desenvolvimento do pensar cientificamente e da criatividade, decorrentes das condições criadas pelo confronto direto com os problemas de pesquisa (CNPq, </w:t>
      </w:r>
      <w:proofErr w:type="gramStart"/>
      <w:r>
        <w:rPr>
          <w:color w:val="00000A"/>
          <w:sz w:val="14"/>
          <w:szCs w:val="14"/>
        </w:rPr>
        <w:t>2021,RN</w:t>
      </w:r>
      <w:proofErr w:type="gramEnd"/>
      <w:r>
        <w:rPr>
          <w:color w:val="00000A"/>
          <w:sz w:val="14"/>
          <w:szCs w:val="14"/>
        </w:rPr>
        <w:t xml:space="preserve">-017/2006). </w:t>
      </w:r>
    </w:p>
    <w:p w:rsidR="007B6D63" w:rsidRDefault="00F4329E">
      <w:pPr>
        <w:widowControl w:val="0"/>
        <w:numPr>
          <w:ilvl w:val="0"/>
          <w:numId w:val="2"/>
        </w:numPr>
        <w:spacing w:before="120" w:line="244" w:lineRule="auto"/>
        <w:ind w:right="146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DIFICULDADES NO DESENVOLVIMENTO DAS ATIVIDADES</w:t>
      </w:r>
      <w:r>
        <w:rPr>
          <w:color w:val="00000A"/>
          <w:sz w:val="20"/>
          <w:szCs w:val="20"/>
        </w:rPr>
        <w:t xml:space="preserve"> </w:t>
      </w:r>
    </w:p>
    <w:p w:rsidR="007B6D63" w:rsidRDefault="00F4329E">
      <w:pPr>
        <w:widowControl w:val="0"/>
        <w:spacing w:before="120" w:line="244" w:lineRule="auto"/>
        <w:ind w:left="720" w:right="146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Gentileza indicar seu nível de concordância às afirmativas abaixo, considerando 1 maior nível de discordância e 7 maior nível de concordância.</w:t>
      </w:r>
    </w:p>
    <w:tbl>
      <w:tblPr>
        <w:tblStyle w:val="a5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945"/>
        <w:gridCol w:w="840"/>
        <w:gridCol w:w="900"/>
        <w:gridCol w:w="915"/>
        <w:gridCol w:w="780"/>
        <w:gridCol w:w="705"/>
        <w:gridCol w:w="960"/>
      </w:tblGrid>
      <w:tr w:rsidR="007B6D63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  <w:t>Principais dificuldades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1</w:t>
            </w:r>
          </w:p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Discordo plenamente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3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4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6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7</w:t>
            </w:r>
          </w:p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Concordo plenamente</w:t>
            </w:r>
          </w:p>
        </w:tc>
      </w:tr>
      <w:tr w:rsidR="007B6D63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 programa de bolsas de Iniciação Científica é pouco atrativo para os alunos de graduação da área de conhecimento do estudo.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Senti dificuldade em atrair alunos para participar do meu projeto como Bolsista de IC.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 xml:space="preserve">Tenho dificuldade de realizar o processo de orientação, devido </w:t>
            </w:r>
            <w:proofErr w:type="spellStart"/>
            <w:r>
              <w:rPr>
                <w:color w:val="00000A"/>
                <w:sz w:val="16"/>
                <w:szCs w:val="16"/>
              </w:rPr>
              <w:t>a</w:t>
            </w:r>
            <w:proofErr w:type="spellEnd"/>
            <w:r>
              <w:rPr>
                <w:color w:val="00000A"/>
                <w:sz w:val="16"/>
                <w:szCs w:val="16"/>
              </w:rPr>
              <w:t xml:space="preserve"> ausência ou inadequação da infraestrutura/ambiente para realizar ações de orientação e práticas do aluno.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Quanto a aspectos comportamentais, percebo baixo comprometimento do bolsista de IC na execução das atividades designadas no projeto.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Outra (Descreva):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</w:tbl>
    <w:p w:rsidR="007B6D63" w:rsidRDefault="007B6D63">
      <w:pPr>
        <w:widowControl w:val="0"/>
        <w:spacing w:line="244" w:lineRule="auto"/>
        <w:ind w:right="146"/>
        <w:rPr>
          <w:color w:val="00000A"/>
          <w:sz w:val="12"/>
          <w:szCs w:val="12"/>
        </w:rPr>
      </w:pPr>
    </w:p>
    <w:p w:rsidR="007B6D63" w:rsidRDefault="00F4329E">
      <w:pPr>
        <w:widowControl w:val="0"/>
        <w:spacing w:before="120" w:line="244" w:lineRule="auto"/>
        <w:ind w:right="146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VI. COMENTÁRIOS E SUGESTÕES:</w:t>
      </w:r>
    </w:p>
    <w:p w:rsidR="007B6D63" w:rsidRDefault="007B6D63">
      <w:pPr>
        <w:widowControl w:val="0"/>
        <w:spacing w:line="244" w:lineRule="auto"/>
        <w:ind w:right="146"/>
        <w:rPr>
          <w:color w:val="00000A"/>
          <w:sz w:val="20"/>
          <w:szCs w:val="20"/>
        </w:rPr>
      </w:pPr>
    </w:p>
    <w:tbl>
      <w:tblPr>
        <w:tblStyle w:val="a6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7B6D63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Registre comentários e sugestões que julgar pertinente:</w:t>
            </w:r>
          </w:p>
        </w:tc>
      </w:tr>
      <w:tr w:rsidR="007B6D63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</w:tbl>
    <w:p w:rsidR="007B6D63" w:rsidRDefault="007B6D63">
      <w:pPr>
        <w:widowControl w:val="0"/>
        <w:spacing w:line="244" w:lineRule="auto"/>
        <w:ind w:right="146"/>
        <w:rPr>
          <w:color w:val="00000A"/>
          <w:sz w:val="12"/>
          <w:szCs w:val="12"/>
        </w:rPr>
      </w:pPr>
    </w:p>
    <w:p w:rsidR="007B6D63" w:rsidRDefault="00F4329E">
      <w:pPr>
        <w:widowControl w:val="0"/>
        <w:spacing w:line="244" w:lineRule="auto"/>
        <w:ind w:right="146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Data: ____/ ____/ ______</w:t>
      </w:r>
    </w:p>
    <w:p w:rsidR="007B6D63" w:rsidRDefault="007B6D63">
      <w:pPr>
        <w:widowControl w:val="0"/>
        <w:spacing w:line="244" w:lineRule="auto"/>
        <w:ind w:right="146"/>
        <w:rPr>
          <w:color w:val="00000A"/>
          <w:sz w:val="20"/>
          <w:szCs w:val="20"/>
        </w:rPr>
      </w:pPr>
    </w:p>
    <w:p w:rsidR="007B6D63" w:rsidRDefault="00F4329E">
      <w:pPr>
        <w:widowControl w:val="0"/>
        <w:spacing w:line="244" w:lineRule="auto"/>
        <w:ind w:right="146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________________________</w:t>
      </w:r>
    </w:p>
    <w:p w:rsidR="007B6D63" w:rsidRDefault="00F4329E">
      <w:pPr>
        <w:widowControl w:val="0"/>
        <w:spacing w:line="244" w:lineRule="auto"/>
        <w:ind w:right="146"/>
        <w:rPr>
          <w:color w:val="00000A"/>
          <w:sz w:val="20"/>
          <w:szCs w:val="20"/>
        </w:rPr>
      </w:pPr>
      <w:proofErr w:type="gramStart"/>
      <w:r>
        <w:rPr>
          <w:color w:val="00000A"/>
          <w:sz w:val="20"/>
          <w:szCs w:val="20"/>
        </w:rPr>
        <w:t>Coordenador(</w:t>
      </w:r>
      <w:proofErr w:type="gramEnd"/>
      <w:r>
        <w:rPr>
          <w:color w:val="00000A"/>
          <w:sz w:val="20"/>
          <w:szCs w:val="20"/>
        </w:rPr>
        <w:t>a) do Projeto</w:t>
      </w:r>
    </w:p>
    <w:p w:rsidR="007B6D63" w:rsidRDefault="007B6D63">
      <w:pPr>
        <w:widowControl w:val="0"/>
        <w:spacing w:line="244" w:lineRule="auto"/>
        <w:ind w:right="146"/>
        <w:rPr>
          <w:color w:val="00000A"/>
          <w:sz w:val="12"/>
          <w:szCs w:val="12"/>
        </w:rPr>
      </w:pPr>
    </w:p>
    <w:p w:rsidR="007B6D63" w:rsidRDefault="00F4329E">
      <w:pPr>
        <w:widowControl w:val="0"/>
        <w:spacing w:line="244" w:lineRule="auto"/>
        <w:ind w:right="146"/>
        <w:jc w:val="center"/>
        <w:rPr>
          <w:color w:val="00000A"/>
          <w:sz w:val="40"/>
          <w:szCs w:val="40"/>
        </w:rPr>
      </w:pPr>
      <w:r>
        <w:br w:type="page"/>
      </w:r>
    </w:p>
    <w:p w:rsidR="007B6D63" w:rsidRDefault="00F4329E">
      <w:pPr>
        <w:widowControl w:val="0"/>
        <w:spacing w:line="244" w:lineRule="auto"/>
        <w:ind w:right="146"/>
        <w:jc w:val="center"/>
        <w:rPr>
          <w:color w:val="00000A"/>
          <w:sz w:val="40"/>
          <w:szCs w:val="40"/>
        </w:rPr>
      </w:pPr>
      <w:r>
        <w:rPr>
          <w:color w:val="00000A"/>
          <w:sz w:val="40"/>
          <w:szCs w:val="40"/>
        </w:rPr>
        <w:lastRenderedPageBreak/>
        <w:t>ANEXO I</w:t>
      </w:r>
    </w:p>
    <w:p w:rsidR="007B6D63" w:rsidRDefault="00F4329E">
      <w:pPr>
        <w:widowControl w:val="0"/>
        <w:spacing w:before="229" w:line="244" w:lineRule="auto"/>
        <w:ind w:right="146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**Tipos:</w:t>
      </w:r>
    </w:p>
    <w:tbl>
      <w:tblPr>
        <w:tblStyle w:val="a7"/>
        <w:tblW w:w="101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5085"/>
      </w:tblGrid>
      <w:tr w:rsidR="007B6D63">
        <w:trPr>
          <w:trHeight w:val="320"/>
        </w:trPr>
        <w:tc>
          <w:tcPr>
            <w:tcW w:w="1012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Produto / Subprodutos</w:t>
            </w:r>
          </w:p>
        </w:tc>
      </w:tr>
      <w:tr w:rsidR="007B6D63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 Produto bibliográfico </w:t>
            </w:r>
          </w:p>
          <w:p w:rsidR="007B6D63" w:rsidRDefault="00F4329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Artigo publicado em revista técnica </w:t>
            </w:r>
          </w:p>
          <w:p w:rsidR="007B6D63" w:rsidRDefault="00F4329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Artigo em jornal ou revista de divulgação </w:t>
            </w:r>
          </w:p>
          <w:p w:rsidR="007B6D63" w:rsidRDefault="00F4329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Resenha ou crítica artística </w:t>
            </w:r>
          </w:p>
          <w:p w:rsidR="007B6D63" w:rsidRDefault="00F4329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Texto em catálogo de exposição ou de programa de espetáculo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12 Tradução </w:t>
            </w:r>
          </w:p>
        </w:tc>
      </w:tr>
      <w:tr w:rsidR="007B6D63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2 Ativos de Propriedade Intelectual </w:t>
            </w:r>
          </w:p>
          <w:p w:rsidR="007B6D63" w:rsidRDefault="00F4329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Patente depositada, concedida ou licenciada </w:t>
            </w:r>
          </w:p>
          <w:p w:rsidR="007B6D63" w:rsidRDefault="00F4329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Desenho Industrial </w:t>
            </w:r>
          </w:p>
          <w:p w:rsidR="007B6D63" w:rsidRDefault="00F4329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Indicação geográfica </w:t>
            </w:r>
          </w:p>
          <w:p w:rsidR="007B6D63" w:rsidRDefault="00F4329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Marca </w:t>
            </w:r>
          </w:p>
          <w:p w:rsidR="007B6D63" w:rsidRDefault="00F4329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Topografia de circuito integrado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13 Acervo </w:t>
            </w:r>
          </w:p>
          <w:p w:rsidR="007B6D63" w:rsidRDefault="00F4329E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Curadoria de mostras e exposições realizadas </w:t>
            </w:r>
          </w:p>
          <w:p w:rsidR="007B6D63" w:rsidRDefault="00F4329E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Acervos produzidos </w:t>
            </w:r>
          </w:p>
          <w:p w:rsidR="007B6D63" w:rsidRDefault="00F4329E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Curadoria de coleções biológicas realizada </w:t>
            </w:r>
          </w:p>
        </w:tc>
      </w:tr>
      <w:tr w:rsidR="007B6D63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3 Tecnologia social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14 Base de dados técnico-científica </w:t>
            </w:r>
          </w:p>
        </w:tc>
      </w:tr>
      <w:tr w:rsidR="007B6D63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4 Curso de formação profissional </w:t>
            </w:r>
          </w:p>
          <w:p w:rsidR="007B6D63" w:rsidRDefault="00F4329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Atividade docente de capacitação, em diferentes níveis realizada </w:t>
            </w:r>
          </w:p>
          <w:p w:rsidR="007B6D63" w:rsidRDefault="00F4329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Atividade de capacitação criada, em diferentes níveis </w:t>
            </w:r>
          </w:p>
          <w:p w:rsidR="007B6D63" w:rsidRDefault="00F4329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Atividade de capacitação organizada, em diferentes níveis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15 Cultivar </w:t>
            </w:r>
          </w:p>
        </w:tc>
      </w:tr>
      <w:tr w:rsidR="007B6D63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5 Produto de editoração </w:t>
            </w:r>
          </w:p>
          <w:p w:rsidR="007B6D63" w:rsidRDefault="00F4329E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Livro, catálogo, coletânea e enciclopédia organizada </w:t>
            </w:r>
          </w:p>
          <w:p w:rsidR="007B6D63" w:rsidRDefault="00F4329E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Revista, anais (incluindo editoria e corpo editorial) organizada </w:t>
            </w:r>
          </w:p>
          <w:p w:rsidR="007B6D63" w:rsidRDefault="00F4329E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Catálogo de produção artística organizado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16 Produto de comunicação </w:t>
            </w:r>
          </w:p>
          <w:p w:rsidR="007B6D63" w:rsidRDefault="00F4329E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Programa de mídia realizado </w:t>
            </w:r>
          </w:p>
        </w:tc>
      </w:tr>
      <w:tr w:rsidR="007B6D63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6 Material didático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17 Carta, mapa ou similar </w:t>
            </w:r>
          </w:p>
        </w:tc>
      </w:tr>
      <w:tr w:rsidR="007B6D63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7 Software/Aplicativo (Programa de computador)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18 Produtos/Processos em sigilo </w:t>
            </w:r>
          </w:p>
          <w:p w:rsidR="007B6D63" w:rsidRDefault="00F4329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Impacto declarado de produção técnica ou tecnológica </w:t>
            </w:r>
          </w:p>
          <w:p w:rsidR="007B6D63" w:rsidRDefault="00F4329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Interesse declarado do setor empresarial em produção sob sigilo </w:t>
            </w:r>
          </w:p>
          <w:p w:rsidR="007B6D63" w:rsidRDefault="00F4329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Instrumentos de transferência de tecnologia (contratos) elaborados </w:t>
            </w:r>
          </w:p>
        </w:tc>
      </w:tr>
      <w:tr w:rsidR="007B6D63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8 Evento organizado </w:t>
            </w:r>
          </w:p>
          <w:p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Internacional e Nacional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19 </w:t>
            </w:r>
            <w:proofErr w:type="spellStart"/>
            <w:r>
              <w:rPr>
                <w:color w:val="00000A"/>
                <w:sz w:val="12"/>
                <w:szCs w:val="12"/>
              </w:rPr>
              <w:t>Taxonomina</w:t>
            </w:r>
            <w:proofErr w:type="spellEnd"/>
            <w:r>
              <w:rPr>
                <w:color w:val="00000A"/>
                <w:sz w:val="12"/>
                <w:szCs w:val="12"/>
              </w:rPr>
              <w:t xml:space="preserve">, Ontologias e Tesauros  </w:t>
            </w:r>
          </w:p>
        </w:tc>
      </w:tr>
      <w:tr w:rsidR="007B6D63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9 Norma ou Marco regulatório </w:t>
            </w:r>
          </w:p>
          <w:p w:rsidR="007B6D63" w:rsidRDefault="00F4329E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Norma ou marco regulatório elaborado </w:t>
            </w:r>
          </w:p>
          <w:p w:rsidR="007B6D63" w:rsidRDefault="00F4329E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Estudos de regulamentação </w:t>
            </w:r>
          </w:p>
          <w:p w:rsidR="007B6D63" w:rsidRDefault="00F4329E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Elaboração de anteprojeto de normas ou de modificações de marco regulatório </w:t>
            </w:r>
          </w:p>
          <w:p w:rsidR="007B6D63" w:rsidRDefault="00F4329E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Estudos apresentados em audiência pública </w:t>
            </w:r>
          </w:p>
          <w:p w:rsidR="007B6D63" w:rsidRDefault="00F4329E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Sentenças arbitrais, estudos de caso, estudos de jurisprudência e peças processuais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>20 Empresa ou Organização social inovadora</w:t>
            </w:r>
          </w:p>
        </w:tc>
      </w:tr>
      <w:tr w:rsidR="007B6D63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10 Relatório técnico conclusivo </w:t>
            </w:r>
          </w:p>
          <w:p w:rsidR="007B6D63" w:rsidRDefault="00F4329E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Relatório técnico conclusivo per se </w:t>
            </w:r>
          </w:p>
          <w:p w:rsidR="007B6D63" w:rsidRDefault="00F4329E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Processos de gestão elaborado </w:t>
            </w:r>
          </w:p>
          <w:p w:rsidR="007B6D63" w:rsidRDefault="00F4329E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Pesquisa de mercado elaborado </w:t>
            </w:r>
          </w:p>
          <w:p w:rsidR="007B6D63" w:rsidRDefault="00F4329E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Simulações, </w:t>
            </w:r>
            <w:proofErr w:type="spellStart"/>
            <w:r>
              <w:rPr>
                <w:color w:val="00000A"/>
                <w:sz w:val="12"/>
                <w:szCs w:val="12"/>
              </w:rPr>
              <w:t>cenarização</w:t>
            </w:r>
            <w:proofErr w:type="spellEnd"/>
            <w:r>
              <w:rPr>
                <w:color w:val="00000A"/>
                <w:sz w:val="12"/>
                <w:szCs w:val="12"/>
              </w:rPr>
              <w:t xml:space="preserve"> e jogos aplicados </w:t>
            </w:r>
          </w:p>
          <w:p w:rsidR="007B6D63" w:rsidRDefault="00F4329E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Valoração de tecnologia elaborado </w:t>
            </w:r>
          </w:p>
          <w:p w:rsidR="007B6D63" w:rsidRDefault="00F4329E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Modelo de negócio inovador elaborado </w:t>
            </w:r>
          </w:p>
          <w:p w:rsidR="007B6D63" w:rsidRDefault="00F4329E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Ferramenta gerencial elaborada </w:t>
            </w:r>
          </w:p>
          <w:p w:rsidR="007B6D63" w:rsidRDefault="00F4329E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Pareceres e/ou notas técnicas sobre vigência, aplicação ou interpretação de normas elaborados.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>21 Processo/Tecnologia e Produto/Material não patenteável</w:t>
            </w:r>
          </w:p>
        </w:tc>
      </w:tr>
      <w:tr w:rsidR="007B6D63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11 Manual/Protocolo </w:t>
            </w:r>
          </w:p>
          <w:p w:rsidR="007B6D63" w:rsidRDefault="00F4329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>Protocolo tecnológico experimental/aplicação ou adequação tecnológica (ex. POP – Procedimento Operacional Padrão) elaborado Manual de operação técnica elaborado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D63" w:rsidRDefault="007B6D63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</w:p>
        </w:tc>
      </w:tr>
    </w:tbl>
    <w:p w:rsidR="007B6D63" w:rsidRDefault="00F4329E">
      <w:pPr>
        <w:widowControl w:val="0"/>
        <w:spacing w:line="240" w:lineRule="auto"/>
        <w:ind w:right="146"/>
        <w:rPr>
          <w:color w:val="00000A"/>
          <w:sz w:val="12"/>
          <w:szCs w:val="12"/>
        </w:rPr>
      </w:pPr>
      <w:r>
        <w:rPr>
          <w:color w:val="00000A"/>
          <w:sz w:val="12"/>
          <w:szCs w:val="12"/>
        </w:rPr>
        <w:t>Fonte: CAPES (https://www.gov.br/capes/pt-br/centrais-de-conteudo/10062019-producao-tecnica-pdf)</w:t>
      </w:r>
    </w:p>
    <w:sectPr w:rsidR="007B6D63">
      <w:type w:val="continuous"/>
      <w:pgSz w:w="11900" w:h="16820"/>
      <w:pgMar w:top="143" w:right="850" w:bottom="0" w:left="850" w:header="720" w:footer="720" w:gutter="0"/>
      <w:cols w:space="720" w:equalWidth="0">
        <w:col w:w="1020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2D" w:rsidRDefault="00F4329E">
      <w:pPr>
        <w:spacing w:line="240" w:lineRule="auto"/>
      </w:pPr>
      <w:r>
        <w:separator/>
      </w:r>
    </w:p>
  </w:endnote>
  <w:endnote w:type="continuationSeparator" w:id="0">
    <w:p w:rsidR="0067032D" w:rsidRDefault="00F43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63" w:rsidRDefault="00F4329E">
    <w:pPr>
      <w:jc w:val="center"/>
      <w:rPr>
        <w:sz w:val="16"/>
        <w:szCs w:val="16"/>
      </w:rPr>
    </w:pPr>
    <w:r>
      <w:rPr>
        <w:sz w:val="16"/>
        <w:szCs w:val="16"/>
      </w:rPr>
      <w:t>—----------------------------------------------------------------------------------------------------------------------------------------------------------------</w:t>
    </w:r>
  </w:p>
  <w:p w:rsidR="007B6D63" w:rsidRDefault="00F4329E">
    <w:pPr>
      <w:jc w:val="center"/>
      <w:rPr>
        <w:sz w:val="16"/>
        <w:szCs w:val="16"/>
      </w:rPr>
    </w:pPr>
    <w:r>
      <w:rPr>
        <w:sz w:val="16"/>
        <w:szCs w:val="16"/>
      </w:rPr>
      <w:t>Fundação Edson Queiroz - Universidade de Fortaleza</w:t>
    </w:r>
  </w:p>
  <w:p w:rsidR="007B6D63" w:rsidRDefault="00F4329E">
    <w:pPr>
      <w:jc w:val="center"/>
      <w:rPr>
        <w:sz w:val="16"/>
        <w:szCs w:val="16"/>
      </w:rPr>
    </w:pPr>
    <w:r>
      <w:rPr>
        <w:sz w:val="16"/>
        <w:szCs w:val="16"/>
      </w:rPr>
      <w:t xml:space="preserve">Endereço: Av. Washington Soares, 1321 - Edson Queiroz - CEP 60811-905 - </w:t>
    </w:r>
    <w:proofErr w:type="spellStart"/>
    <w:r>
      <w:rPr>
        <w:sz w:val="16"/>
        <w:szCs w:val="16"/>
      </w:rPr>
      <w:t>Fortaleza-CE</w:t>
    </w:r>
    <w:proofErr w:type="spellEnd"/>
    <w:r>
      <w:rPr>
        <w:sz w:val="16"/>
        <w:szCs w:val="16"/>
      </w:rPr>
      <w:t xml:space="preserve">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2D" w:rsidRDefault="00F4329E">
      <w:pPr>
        <w:spacing w:line="240" w:lineRule="auto"/>
      </w:pPr>
      <w:r>
        <w:separator/>
      </w:r>
    </w:p>
  </w:footnote>
  <w:footnote w:type="continuationSeparator" w:id="0">
    <w:p w:rsidR="0067032D" w:rsidRDefault="00F432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63" w:rsidRDefault="007B6D63"/>
  <w:tbl>
    <w:tblPr>
      <w:tblStyle w:val="a8"/>
      <w:tblW w:w="1014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967"/>
      <w:gridCol w:w="7173"/>
    </w:tblGrid>
    <w:tr w:rsidR="007B6D63" w:rsidTr="00F05363">
      <w:tc>
        <w:tcPr>
          <w:tcW w:w="296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B6D63" w:rsidRDefault="00F05363" w:rsidP="00F053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Comfortaa" w:eastAsia="Comfortaa" w:hAnsi="Comfortaa" w:cs="Comfortaa"/>
            </w:rPr>
          </w:pPr>
          <w:r w:rsidRPr="005F658F">
            <w:rPr>
              <w:b/>
              <w:noProof/>
            </w:rPr>
            <w:drawing>
              <wp:inline distT="0" distB="0" distL="0" distR="0">
                <wp:extent cx="1819275" cy="10668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05363" w:rsidRDefault="00F053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jc w:val="center"/>
            <w:rPr>
              <w:rFonts w:ascii="Comfortaa" w:eastAsia="Comfortaa" w:hAnsi="Comfortaa" w:cs="Comfortaa"/>
            </w:rPr>
          </w:pPr>
        </w:p>
        <w:p w:rsidR="007B6D63" w:rsidRDefault="00F4329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jc w:val="center"/>
            <w:rPr>
              <w:rFonts w:ascii="Comfortaa" w:eastAsia="Comfortaa" w:hAnsi="Comfortaa" w:cs="Comfortaa"/>
            </w:rPr>
          </w:pPr>
          <w:r>
            <w:rPr>
              <w:rFonts w:ascii="Comfortaa" w:eastAsia="Comfortaa" w:hAnsi="Comfortaa" w:cs="Comfortaa"/>
            </w:rPr>
            <w:t>EDITAL BOLSAS DE IC/IT</w:t>
          </w:r>
        </w:p>
        <w:p w:rsidR="007B6D63" w:rsidRDefault="00F4329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jc w:val="center"/>
            <w:rPr>
              <w:rFonts w:ascii="Comfortaa" w:eastAsia="Comfortaa" w:hAnsi="Comfortaa" w:cs="Comfortaa"/>
            </w:rPr>
          </w:pPr>
          <w:r>
            <w:rPr>
              <w:rFonts w:ascii="Comfortaa" w:eastAsia="Comfortaa" w:hAnsi="Comfortaa" w:cs="Comfortaa"/>
            </w:rPr>
            <w:t>RELATÓRIO FINAL DE ATIVIDADES</w:t>
          </w:r>
        </w:p>
      </w:tc>
    </w:tr>
  </w:tbl>
  <w:p w:rsidR="007B6D63" w:rsidRDefault="007B6D6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377E"/>
    <w:multiLevelType w:val="multilevel"/>
    <w:tmpl w:val="27A09D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F85D38"/>
    <w:multiLevelType w:val="multilevel"/>
    <w:tmpl w:val="09EE2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A66661"/>
    <w:multiLevelType w:val="multilevel"/>
    <w:tmpl w:val="C91A9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49319C"/>
    <w:multiLevelType w:val="multilevel"/>
    <w:tmpl w:val="D996C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E9709A"/>
    <w:multiLevelType w:val="multilevel"/>
    <w:tmpl w:val="098CAB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715BE2"/>
    <w:multiLevelType w:val="multilevel"/>
    <w:tmpl w:val="8E827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627600"/>
    <w:multiLevelType w:val="multilevel"/>
    <w:tmpl w:val="4802C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C070AD"/>
    <w:multiLevelType w:val="multilevel"/>
    <w:tmpl w:val="DC180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2C185C"/>
    <w:multiLevelType w:val="multilevel"/>
    <w:tmpl w:val="556C6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DE08FD"/>
    <w:multiLevelType w:val="multilevel"/>
    <w:tmpl w:val="E36C3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9D3717"/>
    <w:multiLevelType w:val="multilevel"/>
    <w:tmpl w:val="55A4DF5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EA74097"/>
    <w:multiLevelType w:val="multilevel"/>
    <w:tmpl w:val="62FA7F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06B7B44"/>
    <w:multiLevelType w:val="multilevel"/>
    <w:tmpl w:val="63F2A32E"/>
    <w:lvl w:ilvl="0">
      <w:start w:val="1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12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63"/>
    <w:rsid w:val="0067032D"/>
    <w:rsid w:val="007B6D63"/>
    <w:rsid w:val="00BC0A36"/>
    <w:rsid w:val="00F05363"/>
    <w:rsid w:val="00F4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61BB"/>
  <w15:docId w15:val="{945FB348-5F47-4297-8B1F-AD4A4C26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0A3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0A36"/>
  </w:style>
  <w:style w:type="paragraph" w:styleId="Rodap">
    <w:name w:val="footer"/>
    <w:basedOn w:val="Normal"/>
    <w:link w:val="RodapChar"/>
    <w:uiPriority w:val="99"/>
    <w:unhideWhenUsed/>
    <w:rsid w:val="00BC0A3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MIRTHA M FERNANDA BRAZ</dc:creator>
  <cp:lastModifiedBy>MIRTHA M FERNANDA BRAZ</cp:lastModifiedBy>
  <cp:revision>4</cp:revision>
  <dcterms:created xsi:type="dcterms:W3CDTF">2024-02-20T18:36:00Z</dcterms:created>
  <dcterms:modified xsi:type="dcterms:W3CDTF">2024-05-28T13:05:00Z</dcterms:modified>
</cp:coreProperties>
</file>